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hobart-profile"/>
    <w:p>
      <w:pPr>
        <w:pStyle w:val="Heading1"/>
      </w:pPr>
      <w:r>
        <w:t xml:space="preserve">Hobart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78 sqkm          </w:t>
      </w:r>
      <w:r>
        <w:rPr>
          <w:bCs/>
          <w:b/>
        </w:rPr>
        <w:t xml:space="preserve">Population:</w:t>
      </w:r>
      <w:r>
        <w:t xml:space="preserve"> </w:t>
      </w:r>
      <w:r>
        <w:t xml:space="preserve">55,964          </w:t>
      </w:r>
      <w:r>
        <w:rPr>
          <w:bCs/>
          <w:b/>
        </w:rPr>
        <w:t xml:space="preserve">Major Town:</w:t>
      </w:r>
      <w:r>
        <w:t xml:space="preserve"> </w:t>
      </w:r>
      <w:r>
        <w:t xml:space="preserve">Hobart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Hobart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$54,205          </w:t>
      </w:r>
      <w:r>
        <w:rPr>
          <w:bCs/>
          <w:b/>
        </w:rPr>
        <w:t xml:space="preserve">Gross Regional Product:</w:t>
      </w:r>
      <w:r>
        <w:t xml:space="preserve"> </w:t>
      </w:r>
      <w:r>
        <w:t xml:space="preserve">$8,636 Million          </w:t>
      </w:r>
      <w:r>
        <w:rPr>
          <w:bCs/>
          <w:b/>
        </w:rPr>
        <w:t xml:space="preserve">Employed Residents:</w:t>
      </w:r>
      <w:r>
        <w:t xml:space="preserve"> </w:t>
      </w:r>
      <w:r>
        <w:t xml:space="preserve">31,707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14,615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13,972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1,301,233</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2025-02-12T02:45:00Z</dcterms:created>
  <dcterms:modified xsi:type="dcterms:W3CDTF">2025-02-12T02:45:00Z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